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F7A1B" w14:textId="788F1890" w:rsidR="00ED19A4" w:rsidRPr="00182C3A" w:rsidRDefault="00ED19A4" w:rsidP="009F0AA0">
      <w:pPr>
        <w:shd w:val="clear" w:color="auto" w:fill="FFFFFF"/>
        <w:spacing w:line="413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143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7796"/>
        <w:gridCol w:w="2977"/>
      </w:tblGrid>
      <w:tr w:rsidR="00417873" w:rsidRPr="00182C3A" w14:paraId="39C9AE34" w14:textId="77777777" w:rsidTr="00C30984">
        <w:trPr>
          <w:trHeight w:hRule="exact" w:val="6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AC4462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98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№№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п.п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C85710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0FD7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Справочная информация 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(заполнить)</w:t>
            </w:r>
          </w:p>
        </w:tc>
      </w:tr>
      <w:tr w:rsidR="00417873" w:rsidRPr="00182C3A" w14:paraId="59BA8D1B" w14:textId="77777777" w:rsidTr="00C30984">
        <w:trPr>
          <w:trHeight w:hRule="exact"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2CDC2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06A72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Электростанция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47349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4C7A949" w14:textId="77777777" w:rsidTr="00C30984">
        <w:trPr>
          <w:trHeight w:hRule="exact" w:val="2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C41A60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34BF5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Генеральный проектировщик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9D9771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5FE6A68" w14:textId="77777777" w:rsidTr="00C30984">
        <w:trPr>
          <w:trHeight w:hRule="exact" w:val="27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B62A31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D5705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Тип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801DA7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45D843" w14:textId="77777777" w:rsidTr="00C30984">
        <w:trPr>
          <w:trHeight w:hRule="exact" w:val="27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4F05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C554A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Ст. № 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4C9D9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FEFA4C7" w14:textId="77777777" w:rsidTr="00C30984">
        <w:trPr>
          <w:trHeight w:hRule="exact" w:val="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863D4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EAD7AA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Тип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60782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9E7503E" w14:textId="77777777" w:rsidTr="00C30984">
        <w:trPr>
          <w:trHeight w:hRule="exact" w:val="6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129F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03504E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Тип охлаждающей воды (морская, смесь речной и мор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ской, речная, колодезная,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2C91E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03B2598" w14:textId="77777777" w:rsidTr="00C30984">
        <w:trPr>
          <w:trHeight w:hRule="exact" w:val="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FE533C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F03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системы охлаждения (прямоток;</w:t>
            </w:r>
          </w:p>
          <w:p w14:paraId="66CC9DB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оборотная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пру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дом -охладителем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; оборотная с брызгальным бассей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CB66F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BCB325A" w14:textId="77777777" w:rsidTr="00C30984">
        <w:trPr>
          <w:trHeight w:hRule="exact" w:val="2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E13B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6D84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Тип системы охлаждения (блочная, магистральная)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3E73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2B5101D" w14:textId="77777777" w:rsidTr="00C30984">
        <w:trPr>
          <w:trHeight w:hRule="exact" w:val="5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57983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7730A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Вид загрязнений охлаждающей воды и конденсатора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(водоросли, мазут, песок, шлам, трава, ракушка и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т.д.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232D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9B516CF" w14:textId="77777777" w:rsidTr="00C30984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7F06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0E0D95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Вид отложений на внутренней поверхности конденсаторных трубок (карбонатные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органические, смешан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ные и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т.д.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C047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9D84BA1" w14:textId="77777777" w:rsidTr="00C30984">
        <w:trPr>
          <w:trHeight w:hRule="exact" w:val="2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38F68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55EE6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Повреждены ли конденсаторные трубки коррозией (да,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нет, новый блок)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7FE6D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4B6CF3C" w14:textId="77777777" w:rsidTr="00C30984">
        <w:trPr>
          <w:trHeight w:hRule="exact" w:val="5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DA238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1A2D3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Имеются ли забивания охлаждающих трубок мусором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(да, нет, новый блок).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2035A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AEACC1A" w14:textId="77777777" w:rsidTr="00C30984">
        <w:trPr>
          <w:trHeight w:hRule="exact" w:val="279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92383" w14:textId="77777777"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7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1435F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Как часто очищаются трубки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66918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1BA9C40" w14:textId="77777777" w:rsidTr="00C30984">
        <w:trPr>
          <w:trHeight w:hRule="exact" w:val="5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A4E14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346D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Какой способ чистки применяется (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химочистка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термо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сушка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высоконапорная установка и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т.д.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A1B571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1D87BB3F" w14:textId="77777777" w:rsidTr="00C30984">
        <w:trPr>
          <w:trHeight w:hRule="exact" w:val="2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901D2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77C1A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Как часто очищаются трубные доски и водяные камеры конденсатора.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80CEBB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5E58906" w14:textId="77777777" w:rsidTr="00C30984">
        <w:trPr>
          <w:trHeight w:hRule="exact" w:val="8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27152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63A55B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Следует ли опасаться появлению органической расти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тельности 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трубопроводах охлаждающей воды (про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блема ракушек, растительных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наростов и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т.д.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B576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77BD369" w14:textId="77777777" w:rsidTr="00C30984">
        <w:trPr>
          <w:trHeight w:hRule="exact" w:val="5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68D6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BD40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Какой вид предварительной очистки охлаждающей воды применяется (неподвижные решётки, вращающиеся сетки БНС и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т.д.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1028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8A14934" w14:textId="77777777" w:rsidTr="00C30984">
        <w:trPr>
          <w:trHeight w:hRule="exact" w:val="2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6A241C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C2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Размер ячеек неподвижных решеток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F7270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124AF9C" w14:textId="77777777" w:rsidTr="00C30984">
        <w:trPr>
          <w:trHeight w:hRule="exact"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822DE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8B55E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Размер ячеек вращающихся сеток.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C2899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16C2270" w14:textId="77777777" w:rsidTr="00C30984">
        <w:trPr>
          <w:trHeight w:hRule="exact" w:val="5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71BA08" w14:textId="77777777"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FA8DE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Подвергается ли охлаждающая вода химической обра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ботке (хлорирование, дозировка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ферросульфата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, фос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фатов, кислот и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т.д.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429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6AB2237" w14:textId="77777777" w:rsidTr="00C30984">
        <w:trPr>
          <w:trHeight w:hRule="exact" w:val="2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21B3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8AB3C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71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Тип циркуляционного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0500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DDAC94E" w14:textId="77777777" w:rsidTr="00C30984">
        <w:trPr>
          <w:trHeight w:hRule="exact" w:val="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4C739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FC53DB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Номинальная производительность циркуляционного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насоса (в случае двухскоростных насосов указать но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минальную производительность на каждой скорости),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29E24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0E0777D" w14:textId="77777777" w:rsidTr="00C30984">
        <w:trPr>
          <w:trHeight w:hRule="exact" w:val="5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69BDC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A272A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Напор циркуляционного насоса при номинальной про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изводительности,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15581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D72B56B" w14:textId="77777777" w:rsidTr="00C30984">
        <w:trPr>
          <w:trHeight w:hRule="exact" w:val="8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54E52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E7F4D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Потребляемая мощность электродвигателя циркуляционного насоса (в случае двухскоростных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насосов ука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зать потребляемую мощность на каждой скорости),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A8B69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DCB4C23" w14:textId="77777777" w:rsidTr="00C30984">
        <w:trPr>
          <w:trHeight w:hRule="exact" w:val="2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A6CAE5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C2AB4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19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К.П.Д циркуляционного насоса,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32895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5923B2A" w14:textId="77777777" w:rsidTr="00C30984">
        <w:trPr>
          <w:trHeight w:hRule="exact" w:val="5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48E6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85F1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Частота вращения циркуляционного насоса (в случае двухскоростных насосов указать частоту вращения на каждой скорости), об/мин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49C06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FCFFD33" w14:textId="77777777" w:rsidTr="00C30984">
        <w:trPr>
          <w:trHeight w:hRule="exact" w:val="2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F4A1C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F05D1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Допустимая вакуумметрическая высота всасывания,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2FFB7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668A762" w14:textId="77777777" w:rsidTr="00C30984">
        <w:trPr>
          <w:trHeight w:hRule="exact"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313AA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3400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33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Число конденсаторов на 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DC2AF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80CCD5A" w14:textId="77777777" w:rsidTr="00C30984">
        <w:trPr>
          <w:trHeight w:hRule="exact" w:val="27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EA452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6BBEF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Число половин конденсатора по охлаждающей воде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89BC61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2C07B4E" w14:textId="77777777" w:rsidTr="00C30984">
        <w:trPr>
          <w:trHeight w:hRule="exact" w:val="27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EAFC5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9C34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66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Число ходов каждой половины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конденсатора,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6542C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95C133F" w14:textId="77777777" w:rsidTr="00C30984">
        <w:trPr>
          <w:trHeight w:hRule="exact" w:val="5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47281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D9E28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Диаметр (внешний / внутренний) трубок каждой поло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вины конденсатора (при наличии разных трубок указать все диаметры),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D35B2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CF6BEA2" w14:textId="77777777" w:rsidTr="00C30984">
        <w:trPr>
          <w:trHeight w:hRule="exact" w:val="5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B474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CB5900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Количество трубок на каждой половине конденсатора (указать в соответствии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220A6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A663185" w14:textId="77777777" w:rsidTr="00C30984">
        <w:trPr>
          <w:trHeight w:hRule="exact" w:val="8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C07D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C4DB4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Примерное (реальное) количество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отглушенных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трубок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 каждой половине конденсатора (указать 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соответст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1C2FE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2D5ACAE" w14:textId="77777777" w:rsidTr="00C30984">
        <w:trPr>
          <w:trHeight w:hRule="exact" w:val="2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6802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F0156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Активная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длина охлаждающих трубок половин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сатора,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725FE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77D7696" w14:textId="77777777" w:rsidTr="00C30984">
        <w:trPr>
          <w:trHeight w:hRule="exact" w:val="5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E7CE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1AA72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 охлаждающих трубок (указать </w:t>
            </w:r>
            <w:r w:rsidRPr="00182C3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соответствии с диаметром и количеством, при наличии различ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ных трубок).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A3E1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77E7C73" w14:textId="77777777" w:rsidTr="00C30984">
        <w:trPr>
          <w:trHeight w:hRule="exact" w:val="2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3B4C7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F1337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Площадь поверхности охлаждения каждой половины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конденсатора,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04BF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A338C5A" w14:textId="77777777" w:rsidTr="00C30984">
        <w:trPr>
          <w:trHeight w:hRule="exact" w:val="2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791315" w14:textId="77777777"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DDD52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напорных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циркводоводов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конденсатор,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47592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425EA649" w14:textId="77777777" w:rsidTr="00C30984">
        <w:trPr>
          <w:trHeight w:hRule="exact"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C1D1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5686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Диаметр (внешний / внутренний) напорных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циркводо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5412B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25569A3" w14:textId="77777777" w:rsidTr="00C30984">
        <w:trPr>
          <w:trHeight w:hRule="exact" w:val="2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1E140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29A9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сливных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циркводоводов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из конденсатора,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219B7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5F636A" w14:textId="77777777" w:rsidTr="00C30984">
        <w:trPr>
          <w:trHeight w:hRule="exact" w:val="2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26A6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8E99B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Диаметр (внешний / внутренний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сливных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циркводово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A6A04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FF2" w:rsidRPr="00182C3A" w14:paraId="3FE28052" w14:textId="77777777" w:rsidTr="00C30984">
        <w:trPr>
          <w:trHeight w:hRule="exact" w:val="8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5A603" w14:textId="77777777" w:rsidR="00751FF2" w:rsidRPr="00182C3A" w:rsidRDefault="00751FF2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№№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E8605" w14:textId="77777777" w:rsidR="00751FF2" w:rsidRPr="00182C3A" w:rsidRDefault="00751FF2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87237" w14:textId="77777777" w:rsidR="00751FF2" w:rsidRPr="00182C3A" w:rsidRDefault="00751FF2" w:rsidP="00751FF2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Справочная информация 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(заполнить)</w:t>
            </w:r>
          </w:p>
        </w:tc>
      </w:tr>
      <w:tr w:rsidR="00417873" w:rsidRPr="00182C3A" w14:paraId="392DD5A2" w14:textId="77777777" w:rsidTr="00C30984">
        <w:trPr>
          <w:trHeight w:hRule="exact" w:val="5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1A98B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23EF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Номинальный расход охлаждающей воды на каждую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половину конденсатора при расчётной температуре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входе.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2590B9" w14:textId="77777777" w:rsidR="00417873" w:rsidRPr="00182C3A" w:rsidRDefault="00417873" w:rsidP="00751FF2">
            <w:pPr>
              <w:shd w:val="clear" w:color="auto" w:fill="FFFFFF"/>
              <w:spacing w:after="0" w:line="240" w:lineRule="auto"/>
              <w:ind w:left="1379" w:right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A2DE872" w14:textId="77777777" w:rsidTr="00C30984">
        <w:trPr>
          <w:trHeight w:hRule="exact" w:val="8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98C2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3A2D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4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Расход охлаждающей воды па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денсатора (фактический при максимальной температу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 охлаждающей воды на входе в конденсатор),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BF68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5B0013B" w14:textId="77777777" w:rsidTr="00C30984">
        <w:trPr>
          <w:trHeight w:hRule="exact" w:val="8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3B2ED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8198C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Расход охлаждающей воды на каждую половину конденсатора (фактический при средней температуре ох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лаждающей воды на входе в конденсатор),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CE982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420D496" w14:textId="77777777" w:rsidTr="00C30984">
        <w:trPr>
          <w:trHeight w:hRule="exact" w:val="8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2C384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78FC8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Расход охлаждающей воды па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денсатора (фактический при минимальной температуре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охлаждающей воды на входе в конденсатор),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7C9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EFB91CF" w14:textId="77777777" w:rsidTr="00C30984">
        <w:trPr>
          <w:trHeight w:hRule="exact" w:val="5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87FB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99829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Максимально-возможный, по условиям эксплуатации, расход охлаждающей воды на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денсатора,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341AF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72BB515" w14:textId="77777777" w:rsidTr="00C30984">
        <w:trPr>
          <w:trHeight w:hRule="exact" w:val="5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15736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F877DA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Гидравлическое сопротивление (паспортное)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сатора, при номинальном расходе охлаждающей воды,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1ACCB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DC68486" w14:textId="77777777" w:rsidTr="00C30984">
        <w:trPr>
          <w:trHeight w:hRule="exact" w:val="5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CEE07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85F60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Гидравлическое сопротивление (фактическое)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сатора, при соответствующем расходе охлаждающей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воды,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CE26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5FD4132" w14:textId="77777777" w:rsidTr="00C30984">
        <w:trPr>
          <w:trHeight w:hRule="exact"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6F33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3DDD4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Максимальное давление в напорных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водоводах,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F95A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C8EF7B" w14:textId="77777777" w:rsidTr="00C30984">
        <w:trPr>
          <w:trHeight w:hRule="exact" w:val="2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BAFBF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14D0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Максимальное давление в сливных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водоводах, м. </w:t>
            </w:r>
            <w:proofErr w:type="gram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 .</w:t>
            </w:r>
            <w:proofErr w:type="gram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D41F7D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4136757" w14:textId="77777777" w:rsidTr="00C30984">
        <w:trPr>
          <w:trHeight w:hRule="exact" w:val="2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7F8D5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31D13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Материал напорных и сливных циркуляционных водо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3493B6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391E9DF" w14:textId="77777777" w:rsidTr="00C30984">
        <w:trPr>
          <w:trHeight w:hRule="exact" w:val="2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02D40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84D66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Обработка внутренней поверхности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водово</w:t>
            </w:r>
            <w:r w:rsidR="0082266D"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дов от коррозии (нет, есть - тип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110E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44030E1" w14:textId="77777777" w:rsidTr="00C30984">
        <w:trPr>
          <w:trHeight w:hRule="exact" w:val="5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5F15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C894E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Давление (нормативное) отработавшего пара в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саторе (вакуум) при поминальной паровой нагрузке, номинальном расходе и расчётной температуре охлаждающей воды, кгс/см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06784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42B46A" w14:textId="77777777" w:rsidTr="00C30984">
        <w:trPr>
          <w:trHeight w:hRule="exact" w:val="8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FE45C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084EE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Давление (фактическое) отработавшего пара в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саторе (вакуум) при номинальной паровой нагрузке,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номинальном расходе и расчётной температуре охла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ждающей воды, кгс/см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C6BCB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4CAB8A89" w14:textId="77777777" w:rsidTr="00C30984">
        <w:trPr>
          <w:trHeight w:hRule="exact" w:val="5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100A9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42D83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Максимальная температура охлаждающей воды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входе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02B376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EFC6802" w14:textId="77777777" w:rsidTr="00C30984">
        <w:trPr>
          <w:trHeight w:hRule="exact"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E8D5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B1788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Минимальная температура охлаждающей воды на вхо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9D42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713ED35" w14:textId="77777777" w:rsidTr="00C30984">
        <w:trPr>
          <w:trHeight w:hRule="exact" w:val="8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EE30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C8564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Нормативный температурный напор в конденсаторе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при номинальных параметрах пара, номинальном рас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ходе и 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A23690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77A7825" w14:textId="77777777" w:rsidTr="00C30984">
        <w:trPr>
          <w:trHeight w:hRule="exact" w:val="8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7FDB41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0B0DA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Фактический температурный напор в конденсаторе при номинальных параметрах пара, номинальном расходе и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78C9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0979673" w14:textId="77777777" w:rsidTr="00C30984">
        <w:trPr>
          <w:trHeight w:hRule="exact" w:val="84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5FE8B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0E84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Нагрев охлаждающей воды в конденсаторе при номинальных параметрах пара, номинальном расходе и рас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B3C5D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6321763" w14:textId="77777777" w:rsidTr="00C30984">
        <w:trPr>
          <w:trHeight w:hRule="exact" w:val="2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738B5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B6B44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5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Максимальная паровая нагрузка конденсатора,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F99F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443CBDD3" w14:textId="77777777" w:rsidTr="00C30984">
        <w:trPr>
          <w:trHeight w:hRule="exact" w:val="5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B7DA1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6E693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Фактическая вакуумная плотность турбоустановки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(присосы в конденсатор), кг/час.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841A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1C2A32B2" w14:textId="77777777" w:rsidTr="00C30984">
        <w:trPr>
          <w:trHeight w:hRule="exact" w:val="5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4B2D2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111C4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 ли место коррозия циркуляционных водоводов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(да, нет, новый блок)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7665C0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6FD2EBF" w14:textId="77777777" w:rsidTr="00C30984">
        <w:trPr>
          <w:trHeight w:hRule="exact"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E79622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77440E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Изменение мощности турбины при изменении вакуума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в конденсаторе на 1 % ("Универсальная кривая"), 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7AC5A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D5BB20F" w14:textId="77777777" w:rsidTr="00C30984">
        <w:trPr>
          <w:trHeight w:hRule="exact" w:val="5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F72D21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B195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Среднее число часов работы турбины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(при наличии те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плофикационной турбины указать среднее число работы в межотопительный период),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8DE7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4130951" w14:textId="77777777" w:rsidTr="00C30984">
        <w:trPr>
          <w:trHeight w:hRule="exact"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AA4B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1DF45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Топливная составляющая выработки эл. энергии,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руб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/кВт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32C097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FDA6FD9" w14:textId="77777777" w:rsidTr="00C30984">
        <w:trPr>
          <w:trHeight w:hRule="exact"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94590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E76B0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Имеет ли место ограничение мощности в летний пери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 эксплуатации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BFB7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B39B40" w14:textId="77777777" w:rsidR="00C30984" w:rsidRDefault="00C3098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14:paraId="5A01D3F3" w14:textId="199B23A8" w:rsidR="00ED19A4" w:rsidRPr="00182C3A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Химический состав охлаждающей воды</w:t>
      </w: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.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72"/>
        <w:gridCol w:w="1072"/>
        <w:gridCol w:w="1179"/>
        <w:gridCol w:w="965"/>
        <w:gridCol w:w="857"/>
        <w:gridCol w:w="1072"/>
        <w:gridCol w:w="1072"/>
      </w:tblGrid>
      <w:tr w:rsidR="0064424F" w:rsidRPr="00182C3A" w14:paraId="475EF29B" w14:textId="77777777" w:rsidTr="0064424F">
        <w:trPr>
          <w:trHeight w:val="6"/>
          <w:jc w:val="center"/>
        </w:trPr>
        <w:tc>
          <w:tcPr>
            <w:tcW w:w="1067" w:type="dxa"/>
            <w:vAlign w:val="center"/>
          </w:tcPr>
          <w:p w14:paraId="132CFA08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072" w:type="dxa"/>
            <w:vAlign w:val="center"/>
          </w:tcPr>
          <w:p w14:paraId="3F80B5D6" w14:textId="77777777" w:rsidR="0064424F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общ</w:t>
            </w:r>
            <w:proofErr w:type="spellEnd"/>
            <w:r w:rsidR="0064424F"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14:paraId="47CC9DAC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vAlign w:val="center"/>
          </w:tcPr>
          <w:p w14:paraId="0FC99B8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Ca</w:t>
            </w:r>
          </w:p>
          <w:p w14:paraId="4460BE9F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vAlign w:val="center"/>
          </w:tcPr>
          <w:p w14:paraId="4E7DAA29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ф.ф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./общ</w:t>
            </w:r>
          </w:p>
          <w:p w14:paraId="45F5BCE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14:paraId="7F5D2490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Cl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мг/дм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14:paraId="3350940F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pH</w:t>
            </w:r>
          </w:p>
        </w:tc>
        <w:tc>
          <w:tcPr>
            <w:tcW w:w="1072" w:type="dxa"/>
            <w:vAlign w:val="center"/>
          </w:tcPr>
          <w:p w14:paraId="354CE515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1072" w:type="dxa"/>
            <w:vAlign w:val="center"/>
          </w:tcPr>
          <w:p w14:paraId="61FD241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4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мг/дм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</w:tr>
      <w:tr w:rsidR="0064424F" w:rsidRPr="00182C3A" w14:paraId="0E639009" w14:textId="77777777" w:rsidTr="0064424F">
        <w:trPr>
          <w:trHeight w:val="677"/>
          <w:jc w:val="center"/>
        </w:trPr>
        <w:tc>
          <w:tcPr>
            <w:tcW w:w="1067" w:type="dxa"/>
          </w:tcPr>
          <w:p w14:paraId="208DF323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00B53C7E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43DE58C8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14:paraId="4400D489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EE675F1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</w:tcPr>
          <w:p w14:paraId="1A478727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14:paraId="4518AC86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5E9F63D9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23C66D80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</w:tbl>
    <w:p w14:paraId="3E702A7A" w14:textId="77777777" w:rsidR="00C30984" w:rsidRDefault="00C3098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14:paraId="1C995627" w14:textId="5857E16E" w:rsidR="00ED19A4" w:rsidRPr="00182C3A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Химический состав отложений в конденсаторных трубках.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694"/>
        <w:gridCol w:w="743"/>
        <w:gridCol w:w="924"/>
        <w:gridCol w:w="817"/>
        <w:gridCol w:w="808"/>
        <w:gridCol w:w="1023"/>
        <w:gridCol w:w="1009"/>
        <w:gridCol w:w="1729"/>
      </w:tblGrid>
      <w:tr w:rsidR="0064424F" w:rsidRPr="00182C3A" w14:paraId="13BB4C8C" w14:textId="77777777" w:rsidTr="0064424F">
        <w:trPr>
          <w:trHeight w:val="634"/>
          <w:jc w:val="center"/>
        </w:trPr>
        <w:tc>
          <w:tcPr>
            <w:tcW w:w="1328" w:type="dxa"/>
            <w:vAlign w:val="center"/>
          </w:tcPr>
          <w:p w14:paraId="418AE871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Место отбора</w:t>
            </w:r>
          </w:p>
        </w:tc>
        <w:tc>
          <w:tcPr>
            <w:tcW w:w="694" w:type="dxa"/>
            <w:vAlign w:val="center"/>
          </w:tcPr>
          <w:p w14:paraId="0903FB77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пп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743" w:type="dxa"/>
            <w:vAlign w:val="center"/>
          </w:tcPr>
          <w:p w14:paraId="78D2B17C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SiO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924" w:type="dxa"/>
            <w:vAlign w:val="center"/>
          </w:tcPr>
          <w:p w14:paraId="45EFD729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Fe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817" w:type="dxa"/>
            <w:vAlign w:val="center"/>
          </w:tcPr>
          <w:p w14:paraId="1D1E1624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AlO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808" w:type="dxa"/>
            <w:vAlign w:val="center"/>
          </w:tcPr>
          <w:p w14:paraId="2644192E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CuO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1023" w:type="dxa"/>
            <w:vAlign w:val="center"/>
          </w:tcPr>
          <w:p w14:paraId="1D86B2BC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Ca+Mg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1009" w:type="dxa"/>
            <w:vAlign w:val="center"/>
          </w:tcPr>
          <w:p w14:paraId="5383928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Итого: %</w:t>
            </w:r>
          </w:p>
        </w:tc>
        <w:tc>
          <w:tcPr>
            <w:tcW w:w="1680" w:type="dxa"/>
            <w:vAlign w:val="center"/>
          </w:tcPr>
          <w:p w14:paraId="79999378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Удельная загрязненность г/м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2</w:t>
            </w:r>
          </w:p>
        </w:tc>
      </w:tr>
      <w:tr w:rsidR="0064424F" w:rsidRPr="00182C3A" w14:paraId="752D5E91" w14:textId="77777777" w:rsidTr="0064424F">
        <w:trPr>
          <w:trHeight w:val="263"/>
          <w:jc w:val="center"/>
        </w:trPr>
        <w:tc>
          <w:tcPr>
            <w:tcW w:w="1328" w:type="dxa"/>
          </w:tcPr>
          <w:p w14:paraId="13744458" w14:textId="77777777" w:rsidR="00ED19A4" w:rsidRPr="00182C3A" w:rsidRDefault="00ED19A4" w:rsidP="00E56EED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6E6EA142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252D5125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568ECF22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FAD2B43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1616FFF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2126E7E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58259E21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6304755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891E6F2" w14:textId="77777777" w:rsidR="00ED19A4" w:rsidRPr="001F4442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14:paraId="4055BEEF" w14:textId="77777777" w:rsidR="00ED19A4" w:rsidRPr="00182C3A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Подпись ответственного лица _________________/_____________________/</w:t>
      </w:r>
    </w:p>
    <w:p w14:paraId="348ABBAE" w14:textId="77777777" w:rsidR="00ED19A4" w:rsidRPr="00182C3A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14:paraId="494EC86B" w14:textId="77777777" w:rsidR="00A405D0" w:rsidRPr="00182C3A" w:rsidRDefault="00ED19A4" w:rsidP="00E654A5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proofErr w:type="gramStart"/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« _</w:t>
      </w:r>
      <w:proofErr w:type="gramEnd"/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__»_________________2011г.</w:t>
      </w:r>
      <w:r w:rsidR="00A405D0"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sectPr w:rsidR="00A405D0" w:rsidRPr="00182C3A" w:rsidSect="0005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851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1D246" w14:textId="77777777" w:rsidR="00054041" w:rsidRDefault="00054041" w:rsidP="000D1426">
      <w:pPr>
        <w:spacing w:after="0" w:line="240" w:lineRule="auto"/>
      </w:pPr>
      <w:r>
        <w:separator/>
      </w:r>
    </w:p>
  </w:endnote>
  <w:endnote w:type="continuationSeparator" w:id="0">
    <w:p w14:paraId="748AC3E9" w14:textId="77777777" w:rsidR="00054041" w:rsidRDefault="00054041" w:rsidP="000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F2763" w14:textId="77777777" w:rsidR="00C97995" w:rsidRDefault="00C97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C97995" w14:paraId="45C0CC64" w14:textId="77777777" w:rsidTr="00EC7BAC">
      <w:trPr>
        <w:trHeight w:hRule="exact" w:val="145"/>
      </w:trPr>
      <w:tc>
        <w:tcPr>
          <w:tcW w:w="9497" w:type="dxa"/>
          <w:shd w:val="clear" w:color="auto" w:fill="F79646"/>
        </w:tcPr>
        <w:p w14:paraId="56A652BC" w14:textId="77777777" w:rsidR="00C97995" w:rsidRDefault="00C97995" w:rsidP="00C97995">
          <w:pPr>
            <w:spacing w:after="0"/>
            <w:jc w:val="center"/>
            <w:rPr>
              <w:color w:val="003366"/>
              <w:sz w:val="4"/>
            </w:rPr>
          </w:pPr>
        </w:p>
      </w:tc>
    </w:tr>
  </w:tbl>
  <w:p w14:paraId="106DE6DB" w14:textId="77777777" w:rsidR="00C97995" w:rsidRDefault="00C97995" w:rsidP="00C97995">
    <w:pPr>
      <w:spacing w:after="0"/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672"/>
    </w:tblGrid>
    <w:tr w:rsidR="00C97995" w14:paraId="38F23FD3" w14:textId="77777777" w:rsidTr="00EC7BAC">
      <w:tc>
        <w:tcPr>
          <w:tcW w:w="10490" w:type="dxa"/>
        </w:tcPr>
        <w:p w14:paraId="633E20D2" w14:textId="77777777" w:rsidR="00C97995" w:rsidRPr="00C97995" w:rsidRDefault="00C97995" w:rsidP="00C97995">
          <w:pPr>
            <w:spacing w:after="0"/>
            <w:jc w:val="center"/>
            <w:rPr>
              <w:rFonts w:ascii="Times New Roman" w:hAnsi="Times New Roman" w:cs="Times New Roman"/>
              <w:color w:val="003366"/>
              <w:sz w:val="4"/>
              <w:szCs w:val="4"/>
            </w:rPr>
          </w:pPr>
          <w:r w:rsidRPr="00C97995">
            <w:rPr>
              <w:rFonts w:ascii="Times New Roman" w:hAnsi="Times New Roman" w:cs="Times New Roman"/>
              <w:color w:val="003366"/>
              <w:sz w:val="18"/>
              <w:szCs w:val="18"/>
            </w:rPr>
            <w:t xml:space="preserve">   </w:t>
          </w:r>
        </w:p>
        <w:p w14:paraId="617DFA25" w14:textId="77777777" w:rsidR="00C97995" w:rsidRPr="00C97995" w:rsidRDefault="00C97995" w:rsidP="00C97995">
          <w:pPr>
            <w:spacing w:after="0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</w:pPr>
          <w:r w:rsidRPr="00C97995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ООО «ТИ-</w:t>
          </w:r>
          <w:proofErr w:type="gramStart"/>
          <w:r w:rsidRPr="00C97995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 w:rsidRPr="00C97995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C97995" w14:paraId="20E543F1" w14:textId="77777777" w:rsidTr="00EC7BAC">
      <w:tc>
        <w:tcPr>
          <w:tcW w:w="10490" w:type="dxa"/>
        </w:tcPr>
        <w:p w14:paraId="40874816" w14:textId="77777777" w:rsidR="00C97995" w:rsidRPr="00C97995" w:rsidRDefault="00C97995" w:rsidP="00C97995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Интернет: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hyperlink r:id="rId1" w:history="1">
            <w:r w:rsidRPr="00C97995">
              <w:rPr>
                <w:rFonts w:ascii="Times New Roman" w:hAnsi="Times New Roman" w:cs="Times New Roman"/>
                <w:b/>
                <w:color w:val="404040"/>
              </w:rPr>
              <w:t>www.tisys.kz</w:t>
            </w:r>
          </w:hyperlink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proofErr w:type="gram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</w:rPr>
            <w:t>ти-системс.рф</w:t>
          </w:r>
          <w:proofErr w:type="spellEnd"/>
          <w:proofErr w:type="gramEnd"/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</w:t>
          </w:r>
        </w:p>
      </w:tc>
    </w:tr>
    <w:tr w:rsidR="00C97995" w14:paraId="0EABCE00" w14:textId="77777777" w:rsidTr="00EC7BAC">
      <w:trPr>
        <w:trHeight w:val="660"/>
      </w:trPr>
      <w:tc>
        <w:tcPr>
          <w:tcW w:w="10490" w:type="dxa"/>
        </w:tcPr>
        <w:p w14:paraId="166C4720" w14:textId="77777777" w:rsidR="00C97995" w:rsidRPr="00C97995" w:rsidRDefault="00C97995" w:rsidP="00C97995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C97995">
            <w:rPr>
              <w:rFonts w:ascii="Times New Roman" w:hAnsi="Times New Roman" w:cs="Times New Roman"/>
              <w:b/>
              <w:color w:val="404040"/>
            </w:rPr>
            <w:t>Телефоны для связи: +7 (495) 7774788, (925)7489626, 5007154, 55, 65</w:t>
          </w:r>
        </w:p>
        <w:p w14:paraId="52F1508B" w14:textId="77777777" w:rsidR="00C97995" w:rsidRPr="00C97995" w:rsidRDefault="00C97995" w:rsidP="00C97995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Эл. почта:  </w:t>
          </w:r>
          <w:hyperlink r:id="rId2" w:history="1">
            <w:r w:rsidRPr="00C97995">
              <w:rPr>
                <w:rFonts w:ascii="Times New Roman" w:hAnsi="Times New Roman" w:cs="Times New Roman"/>
                <w:b/>
                <w:color w:val="404040"/>
              </w:rPr>
              <w:t>info@</w:t>
            </w:r>
            <w:r w:rsidRPr="00C97995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C97995">
              <w:rPr>
                <w:rFonts w:ascii="Times New Roman" w:hAnsi="Times New Roman" w:cs="Times New Roman"/>
                <w:b/>
                <w:color w:val="404040"/>
              </w:rPr>
              <w:t>.</w:t>
            </w:r>
            <w:r w:rsidRPr="00C97995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@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@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</w:t>
          </w:r>
        </w:p>
      </w:tc>
    </w:tr>
  </w:tbl>
  <w:p w14:paraId="7F03FA4D" w14:textId="77777777" w:rsidR="00C97995" w:rsidRDefault="00C979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97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C97995" w14:paraId="31E2FEB8" w14:textId="77777777" w:rsidTr="00C97995">
      <w:trPr>
        <w:trHeight w:hRule="exact" w:val="145"/>
      </w:trPr>
      <w:tc>
        <w:tcPr>
          <w:tcW w:w="9497" w:type="dxa"/>
          <w:shd w:val="clear" w:color="auto" w:fill="F79646"/>
        </w:tcPr>
        <w:p w14:paraId="2D7D1031" w14:textId="77777777" w:rsidR="00C97995" w:rsidRDefault="00C97995" w:rsidP="00C97995">
          <w:pPr>
            <w:spacing w:after="0"/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6C52A74B" w14:textId="77777777" w:rsidR="00C97995" w:rsidRDefault="00C97995" w:rsidP="00C97995">
    <w:pPr>
      <w:spacing w:after="0"/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672"/>
    </w:tblGrid>
    <w:tr w:rsidR="00C97995" w14:paraId="145691F1" w14:textId="77777777" w:rsidTr="00EC7BAC">
      <w:tc>
        <w:tcPr>
          <w:tcW w:w="10490" w:type="dxa"/>
        </w:tcPr>
        <w:p w14:paraId="39E8C8E8" w14:textId="77777777" w:rsidR="00C97995" w:rsidRPr="00C97995" w:rsidRDefault="00C97995" w:rsidP="00C97995">
          <w:pPr>
            <w:spacing w:after="0"/>
            <w:jc w:val="center"/>
            <w:rPr>
              <w:rFonts w:ascii="Times New Roman" w:hAnsi="Times New Roman" w:cs="Times New Roman"/>
              <w:color w:val="003366"/>
              <w:sz w:val="4"/>
              <w:szCs w:val="4"/>
            </w:rPr>
          </w:pPr>
          <w:r w:rsidRPr="00C97995">
            <w:rPr>
              <w:rFonts w:ascii="Times New Roman" w:hAnsi="Times New Roman" w:cs="Times New Roman"/>
              <w:color w:val="003366"/>
              <w:sz w:val="18"/>
              <w:szCs w:val="18"/>
            </w:rPr>
            <w:t xml:space="preserve">   </w:t>
          </w:r>
        </w:p>
        <w:p w14:paraId="32702C0C" w14:textId="77777777" w:rsidR="00C97995" w:rsidRPr="00C97995" w:rsidRDefault="00C97995" w:rsidP="00C97995">
          <w:pPr>
            <w:spacing w:after="0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</w:pPr>
          <w:r w:rsidRPr="00C97995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ООО «ТИ-</w:t>
          </w:r>
          <w:proofErr w:type="gramStart"/>
          <w:r w:rsidRPr="00C97995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 w:rsidRPr="00C97995"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C97995" w14:paraId="4CF6CBA4" w14:textId="77777777" w:rsidTr="00EC7BAC">
      <w:tc>
        <w:tcPr>
          <w:tcW w:w="10490" w:type="dxa"/>
        </w:tcPr>
        <w:p w14:paraId="58298C43" w14:textId="77777777" w:rsidR="00C97995" w:rsidRPr="00C97995" w:rsidRDefault="00C97995" w:rsidP="00C97995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Интернет: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hyperlink r:id="rId1" w:history="1">
            <w:r w:rsidRPr="00C97995">
              <w:rPr>
                <w:rFonts w:ascii="Times New Roman" w:hAnsi="Times New Roman" w:cs="Times New Roman"/>
                <w:b/>
                <w:color w:val="404040"/>
              </w:rPr>
              <w:t>www.tisys.kz</w:t>
            </w:r>
          </w:hyperlink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proofErr w:type="gram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</w:rPr>
            <w:t>ти-системс.рф</w:t>
          </w:r>
          <w:proofErr w:type="spellEnd"/>
          <w:proofErr w:type="gramEnd"/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</w:t>
          </w:r>
        </w:p>
      </w:tc>
    </w:tr>
    <w:tr w:rsidR="00C97995" w14:paraId="23A8DB86" w14:textId="77777777" w:rsidTr="00EC7BAC">
      <w:trPr>
        <w:trHeight w:val="660"/>
      </w:trPr>
      <w:tc>
        <w:tcPr>
          <w:tcW w:w="10490" w:type="dxa"/>
        </w:tcPr>
        <w:p w14:paraId="32EF4299" w14:textId="77777777" w:rsidR="00C97995" w:rsidRPr="00C97995" w:rsidRDefault="00C97995" w:rsidP="00C97995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C97995">
            <w:rPr>
              <w:rFonts w:ascii="Times New Roman" w:hAnsi="Times New Roman" w:cs="Times New Roman"/>
              <w:b/>
              <w:color w:val="404040"/>
            </w:rPr>
            <w:t>Телефоны для связи: +7 (495) 7774788, (925)7489626, 5007154, 55, 65</w:t>
          </w:r>
        </w:p>
        <w:p w14:paraId="1FDAB044" w14:textId="77777777" w:rsidR="00C97995" w:rsidRPr="00C97995" w:rsidRDefault="00C97995" w:rsidP="00C97995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</w:rPr>
          </w:pP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Эл. почта:  </w:t>
          </w:r>
          <w:hyperlink r:id="rId2" w:history="1">
            <w:r w:rsidRPr="00C97995">
              <w:rPr>
                <w:rFonts w:ascii="Times New Roman" w:hAnsi="Times New Roman" w:cs="Times New Roman"/>
                <w:b/>
                <w:color w:val="404040"/>
              </w:rPr>
              <w:t>info@</w:t>
            </w:r>
            <w:r w:rsidRPr="00C97995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C97995">
              <w:rPr>
                <w:rFonts w:ascii="Times New Roman" w:hAnsi="Times New Roman" w:cs="Times New Roman"/>
                <w:b/>
                <w:color w:val="404040"/>
              </w:rPr>
              <w:t>.</w:t>
            </w:r>
            <w:r w:rsidRPr="00C97995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@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 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>@</w:t>
          </w:r>
          <w:proofErr w:type="spellStart"/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C97995">
            <w:rPr>
              <w:rFonts w:ascii="Times New Roman" w:hAnsi="Times New Roman" w:cs="Times New Roman"/>
              <w:b/>
              <w:color w:val="404040"/>
            </w:rPr>
            <w:t>.</w:t>
          </w:r>
          <w:r w:rsidRPr="00C97995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C97995">
            <w:rPr>
              <w:rFonts w:ascii="Times New Roman" w:hAnsi="Times New Roman" w:cs="Times New Roman"/>
              <w:b/>
              <w:color w:val="404040"/>
            </w:rPr>
            <w:t xml:space="preserve">  </w:t>
          </w:r>
        </w:p>
      </w:tc>
    </w:tr>
    <w:bookmarkEnd w:id="3"/>
  </w:tbl>
  <w:p w14:paraId="6967CB9F" w14:textId="77777777" w:rsidR="009F0AA0" w:rsidRDefault="009F0AA0" w:rsidP="00C9799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78764" w14:textId="77777777" w:rsidR="00054041" w:rsidRDefault="00054041" w:rsidP="000D1426">
      <w:pPr>
        <w:spacing w:after="0" w:line="240" w:lineRule="auto"/>
      </w:pPr>
      <w:r>
        <w:separator/>
      </w:r>
    </w:p>
  </w:footnote>
  <w:footnote w:type="continuationSeparator" w:id="0">
    <w:p w14:paraId="5C5E0CA6" w14:textId="77777777" w:rsidR="00054041" w:rsidRDefault="00054041" w:rsidP="000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C586" w14:textId="77777777" w:rsidR="00C97995" w:rsidRDefault="00C97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8625F" w14:textId="6F2C0FDF" w:rsidR="009F0AA0" w:rsidRPr="009F0AA0" w:rsidRDefault="009F0AA0" w:rsidP="00C97995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r w:rsidRPr="009F0AA0">
      <w:rPr>
        <w:rFonts w:ascii="Times New Roman" w:hAnsi="Times New Roman" w:cs="Times New Roman"/>
        <w:b/>
        <w:bCs/>
        <w:color w:val="E97132"/>
        <w:sz w:val="32"/>
        <w:szCs w:val="32"/>
      </w:rPr>
      <w:t>ОПРОСНЫЙ ЛИСТ</w:t>
    </w:r>
  </w:p>
  <w:p w14:paraId="2334E0C6" w14:textId="77777777" w:rsidR="00C97995" w:rsidRDefault="009F0AA0" w:rsidP="00C97995">
    <w:pPr>
      <w:pStyle w:val="af"/>
      <w:spacing w:before="0" w:beforeAutospacing="0" w:after="0" w:afterAutospacing="0"/>
      <w:rPr>
        <w:b/>
        <w:bCs/>
        <w:color w:val="E97132"/>
        <w:sz w:val="32"/>
        <w:szCs w:val="32"/>
      </w:rPr>
    </w:pPr>
    <w:r w:rsidRPr="009F0AA0">
      <w:rPr>
        <w:b/>
        <w:bCs/>
        <w:color w:val="E97132"/>
        <w:sz w:val="32"/>
        <w:szCs w:val="32"/>
      </w:rPr>
      <w:t>На подбор</w:t>
    </w:r>
    <w:r w:rsidR="00C97995">
      <w:rPr>
        <w:b/>
        <w:bCs/>
        <w:color w:val="E97132"/>
        <w:sz w:val="32"/>
        <w:szCs w:val="32"/>
      </w:rPr>
      <w:t xml:space="preserve"> системы шариковой очистки </w:t>
    </w:r>
  </w:p>
  <w:p w14:paraId="15AB1975" w14:textId="53D13020" w:rsidR="009F0AA0" w:rsidRDefault="00C97995" w:rsidP="00C97995">
    <w:pPr>
      <w:pStyle w:val="af"/>
      <w:spacing w:before="0" w:beforeAutospacing="0" w:after="0" w:afterAutospacing="0"/>
      <w:rPr>
        <w:b/>
        <w:bCs/>
        <w:color w:val="E97132"/>
        <w:sz w:val="32"/>
        <w:szCs w:val="32"/>
      </w:rPr>
    </w:pPr>
    <w:r>
      <w:rPr>
        <w:b/>
        <w:bCs/>
        <w:color w:val="E97132"/>
        <w:sz w:val="32"/>
        <w:szCs w:val="32"/>
      </w:rPr>
      <w:t>конденсатора турбины</w:t>
    </w:r>
  </w:p>
  <w:p w14:paraId="73A99715" w14:textId="77777777" w:rsidR="00C97995" w:rsidRPr="009F0AA0" w:rsidRDefault="00C97995" w:rsidP="00C97995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0E4D6" w14:textId="4DCEB186" w:rsidR="002749FD" w:rsidRPr="002749FD" w:rsidRDefault="00224301" w:rsidP="002749FD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Times New Roman" w:eastAsia="Calibri" w:hAnsi="Times New Roman" w:cs="Times New Roman"/>
        <w:b/>
        <w:bCs/>
        <w:noProof/>
        <w:color w:val="000000"/>
        <w:spacing w:val="-13"/>
        <w:sz w:val="28"/>
        <w:szCs w:val="28"/>
      </w:rPr>
      <w:drawing>
        <wp:anchor distT="0" distB="0" distL="114300" distR="114300" simplePos="0" relativeHeight="251659264" behindDoc="1" locked="0" layoutInCell="1" allowOverlap="1" wp14:anchorId="4F2190FF" wp14:editId="5C13E84A">
          <wp:simplePos x="0" y="0"/>
          <wp:positionH relativeFrom="margin">
            <wp:posOffset>4262755</wp:posOffset>
          </wp:positionH>
          <wp:positionV relativeFrom="paragraph">
            <wp:posOffset>-64770</wp:posOffset>
          </wp:positionV>
          <wp:extent cx="1996440" cy="784860"/>
          <wp:effectExtent l="0" t="0" r="3810" b="0"/>
          <wp:wrapNone/>
          <wp:docPr id="1476109037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109037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9FD" w:rsidRPr="002749FD">
      <w:rPr>
        <w:rFonts w:ascii="Times New Roman" w:hAnsi="Times New Roman" w:cs="Times New Roman"/>
        <w:b/>
        <w:bCs/>
        <w:color w:val="E97132"/>
        <w:sz w:val="32"/>
        <w:szCs w:val="32"/>
      </w:rPr>
      <w:t>ОПРОСНЫЙ ЛИСТ</w:t>
    </w:r>
  </w:p>
  <w:p w14:paraId="3BA9FA6A" w14:textId="72309B9C" w:rsidR="009F0AA0" w:rsidRDefault="002749FD" w:rsidP="002749FD">
    <w:pPr>
      <w:pStyle w:val="af"/>
      <w:spacing w:before="0" w:beforeAutospacing="0" w:after="0" w:afterAutospacing="0"/>
      <w:rPr>
        <w:b/>
        <w:bCs/>
        <w:color w:val="E97132"/>
        <w:sz w:val="32"/>
        <w:szCs w:val="32"/>
      </w:rPr>
    </w:pPr>
    <w:r w:rsidRPr="002749FD">
      <w:rPr>
        <w:b/>
        <w:bCs/>
        <w:color w:val="E97132"/>
        <w:sz w:val="32"/>
        <w:szCs w:val="32"/>
      </w:rPr>
      <w:t>На подбор</w:t>
    </w:r>
    <w:bookmarkEnd w:id="0"/>
    <w:bookmarkEnd w:id="1"/>
    <w:r w:rsidR="009F0AA0">
      <w:rPr>
        <w:b/>
        <w:bCs/>
        <w:color w:val="E97132"/>
        <w:sz w:val="32"/>
        <w:szCs w:val="32"/>
      </w:rPr>
      <w:t xml:space="preserve"> системы шариковой очистки </w:t>
    </w:r>
  </w:p>
  <w:p w14:paraId="23E09729" w14:textId="0411D877" w:rsidR="001F4442" w:rsidRDefault="009F0AA0" w:rsidP="002749FD">
    <w:pPr>
      <w:pStyle w:val="af"/>
      <w:spacing w:before="0" w:beforeAutospacing="0" w:after="0" w:afterAutospacing="0"/>
      <w:rPr>
        <w:b/>
        <w:bCs/>
        <w:color w:val="E97132"/>
        <w:sz w:val="32"/>
        <w:szCs w:val="32"/>
      </w:rPr>
    </w:pPr>
    <w:r>
      <w:rPr>
        <w:b/>
        <w:bCs/>
        <w:color w:val="E97132"/>
        <w:sz w:val="32"/>
        <w:szCs w:val="32"/>
      </w:rPr>
      <w:t>конденсатора турбины</w:t>
    </w:r>
  </w:p>
  <w:p w14:paraId="3BF48672" w14:textId="77777777" w:rsidR="002749FD" w:rsidRPr="009F0AA0" w:rsidRDefault="002749FD" w:rsidP="002749FD">
    <w:pPr>
      <w:pStyle w:val="af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8600B"/>
    <w:multiLevelType w:val="hybridMultilevel"/>
    <w:tmpl w:val="9DA8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50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6"/>
    <w:rsid w:val="000054C9"/>
    <w:rsid w:val="00054041"/>
    <w:rsid w:val="000735A6"/>
    <w:rsid w:val="000D1426"/>
    <w:rsid w:val="00182C3A"/>
    <w:rsid w:val="001F4442"/>
    <w:rsid w:val="00216BB2"/>
    <w:rsid w:val="00224301"/>
    <w:rsid w:val="00227E79"/>
    <w:rsid w:val="002749FD"/>
    <w:rsid w:val="002C06B8"/>
    <w:rsid w:val="002D182E"/>
    <w:rsid w:val="0030334E"/>
    <w:rsid w:val="00322D19"/>
    <w:rsid w:val="0033012E"/>
    <w:rsid w:val="00371D0C"/>
    <w:rsid w:val="00417873"/>
    <w:rsid w:val="00471392"/>
    <w:rsid w:val="004770A7"/>
    <w:rsid w:val="004843EC"/>
    <w:rsid w:val="004C78D6"/>
    <w:rsid w:val="00595B24"/>
    <w:rsid w:val="00596D56"/>
    <w:rsid w:val="0064424F"/>
    <w:rsid w:val="006B3065"/>
    <w:rsid w:val="00717022"/>
    <w:rsid w:val="00742B51"/>
    <w:rsid w:val="00751FF2"/>
    <w:rsid w:val="00820372"/>
    <w:rsid w:val="00822533"/>
    <w:rsid w:val="0082266D"/>
    <w:rsid w:val="00856EA1"/>
    <w:rsid w:val="008707F5"/>
    <w:rsid w:val="008B0F05"/>
    <w:rsid w:val="009A416D"/>
    <w:rsid w:val="009C55B5"/>
    <w:rsid w:val="009D7C7F"/>
    <w:rsid w:val="009F0AA0"/>
    <w:rsid w:val="009F7B99"/>
    <w:rsid w:val="00A405D0"/>
    <w:rsid w:val="00A40BF9"/>
    <w:rsid w:val="00AE3AF3"/>
    <w:rsid w:val="00B2402D"/>
    <w:rsid w:val="00B4315A"/>
    <w:rsid w:val="00B67ACE"/>
    <w:rsid w:val="00B72E33"/>
    <w:rsid w:val="00B8279A"/>
    <w:rsid w:val="00B955C5"/>
    <w:rsid w:val="00BD46FB"/>
    <w:rsid w:val="00C26575"/>
    <w:rsid w:val="00C30984"/>
    <w:rsid w:val="00C66810"/>
    <w:rsid w:val="00C97995"/>
    <w:rsid w:val="00D10F8B"/>
    <w:rsid w:val="00D247BB"/>
    <w:rsid w:val="00D92052"/>
    <w:rsid w:val="00E56EED"/>
    <w:rsid w:val="00E654A5"/>
    <w:rsid w:val="00E80C1C"/>
    <w:rsid w:val="00E81721"/>
    <w:rsid w:val="00ED19A4"/>
    <w:rsid w:val="00F90F71"/>
    <w:rsid w:val="00F927B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40E72"/>
  <w15:docId w15:val="{2F3C5A28-4C51-4D09-BC7E-68A16EB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9F0A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  <w:style w:type="character" w:styleId="ae">
    <w:name w:val="Hyperlink"/>
    <w:basedOn w:val="a0"/>
    <w:uiPriority w:val="99"/>
    <w:unhideWhenUsed/>
    <w:rsid w:val="00ED19A4"/>
    <w:rPr>
      <w:color w:val="0000FF" w:themeColor="hyperlink"/>
      <w:u w:val="single"/>
    </w:rPr>
  </w:style>
  <w:style w:type="paragraph" w:styleId="af">
    <w:name w:val="Normal (Web)"/>
    <w:basedOn w:val="a"/>
    <w:unhideWhenUsed/>
    <w:rsid w:val="001F44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2749F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  <w:style w:type="character" w:customStyle="1" w:styleId="af1">
    <w:name w:val="Основной текст Знак"/>
    <w:basedOn w:val="a0"/>
    <w:link w:val="af0"/>
    <w:rsid w:val="002749FD"/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9F0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97D0-19D3-484A-9527-0BDCA661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APavlenko</dc:creator>
  <cp:keywords/>
  <dc:description/>
  <cp:lastModifiedBy>Elena Khegay</cp:lastModifiedBy>
  <cp:revision>6</cp:revision>
  <cp:lastPrinted>2011-03-14T12:43:00Z</cp:lastPrinted>
  <dcterms:created xsi:type="dcterms:W3CDTF">2020-06-05T14:16:00Z</dcterms:created>
  <dcterms:modified xsi:type="dcterms:W3CDTF">2024-05-07T13:23:00Z</dcterms:modified>
</cp:coreProperties>
</file>